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文件编号：WI-QC-009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出货检验作业指导书</w:t>
      </w:r>
    </w:p>
    <w:p/>
    <w:p>
      <w:pPr>
        <w:pStyle w:val="Heading1"/>
      </w:pPr>
      <w:r>
        <w:t>1. 目的</w:t>
      </w:r>
    </w:p>
    <w:p>
      <w:r>
        <w:t>规范出货检验操作。</w:t>
      </w:r>
    </w:p>
    <w:p/>
    <w:p>
      <w:pPr>
        <w:pStyle w:val="Heading1"/>
      </w:pPr>
      <w:r>
        <w:t>2. 范围</w:t>
      </w:r>
    </w:p>
    <w:p>
      <w:r>
        <w:t>适用于产品出货前的检验。</w:t>
      </w:r>
    </w:p>
    <w:p/>
    <w:p>
      <w:pPr>
        <w:pStyle w:val="Heading1"/>
      </w:pPr>
      <w:r>
        <w:t>3. 检验项目</w:t>
      </w:r>
    </w:p>
    <w:p>
      <w:pPr>
        <w:pStyle w:val="ListBullet"/>
      </w:pPr>
      <w:r>
        <w:t>核对出货通知单</w:t>
      </w:r>
    </w:p>
    <w:p>
      <w:pPr>
        <w:pStyle w:val="ListBullet"/>
      </w:pPr>
      <w:r>
        <w:t>检查产品标识</w:t>
      </w:r>
    </w:p>
    <w:p>
      <w:pPr>
        <w:pStyle w:val="ListBullet"/>
      </w:pPr>
      <w:r>
        <w:t>检查包装质量</w:t>
      </w:r>
    </w:p>
    <w:p>
      <w:pPr>
        <w:pStyle w:val="ListBullet"/>
      </w:pPr>
      <w:r>
        <w:t>抽查产品质量</w:t>
      </w:r>
    </w:p>
    <w:p>
      <w:pPr>
        <w:pStyle w:val="ListBullet"/>
      </w:pPr>
      <w:r>
        <w:t>核对数量</w:t>
      </w:r>
    </w:p>
    <w:p/>
    <w:p>
      <w:pPr>
        <w:pStyle w:val="Heading1"/>
      </w:pPr>
      <w:r>
        <w:t>4. 检验要求</w:t>
      </w:r>
    </w:p>
    <w:p>
      <w:r>
        <w:t>按客户特殊要求进行检验。</w:t>
      </w:r>
    </w:p>
    <w:p/>
    <w:p>
      <w:pPr>
        <w:pStyle w:val="Heading1"/>
      </w:pPr>
      <w:r>
        <w:t>5. 放行</w:t>
      </w:r>
    </w:p>
    <w:p>
      <w:r>
        <w:t>检验合格后签发《出货检验报告》。</w:t>
      </w:r>
    </w:p>
    <w:p/>
    <w:p>
      <w:pPr>
        <w:pStyle w:val="Heading1"/>
      </w:pPr>
      <w:r>
        <w:t>6. 记录</w:t>
      </w:r>
    </w:p>
    <w:p>
      <w:r>
        <w:t>填写《出货检验记录》（FM-101）。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